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AAB0" w14:textId="77777777" w:rsidR="00EC7C74" w:rsidRDefault="00000000">
      <w:pPr>
        <w:jc w:val="center"/>
        <w:rPr>
          <w:rFonts w:ascii="方正小标宋_GBK" w:eastAsia="方正小标宋_GBK"/>
          <w:sz w:val="44"/>
          <w:szCs w:val="44"/>
        </w:rPr>
      </w:pPr>
      <w:r>
        <w:rPr>
          <w:rFonts w:ascii="方正小标宋_GBK" w:eastAsia="方正小标宋_GBK" w:hint="eastAsia"/>
          <w:sz w:val="44"/>
          <w:szCs w:val="44"/>
        </w:rPr>
        <w:t>苏州共青团网站报送信息审核表</w:t>
      </w:r>
    </w:p>
    <w:tbl>
      <w:tblPr>
        <w:tblStyle w:val="a8"/>
        <w:tblW w:w="0" w:type="auto"/>
        <w:jc w:val="center"/>
        <w:tblLook w:val="04A0" w:firstRow="1" w:lastRow="0" w:firstColumn="1" w:lastColumn="0" w:noHBand="0" w:noVBand="1"/>
      </w:tblPr>
      <w:tblGrid>
        <w:gridCol w:w="1271"/>
        <w:gridCol w:w="803"/>
        <w:gridCol w:w="48"/>
        <w:gridCol w:w="729"/>
        <w:gridCol w:w="1297"/>
        <w:gridCol w:w="1376"/>
        <w:gridCol w:w="1417"/>
        <w:gridCol w:w="1355"/>
      </w:tblGrid>
      <w:tr w:rsidR="00EC7C74" w14:paraId="4785272D" w14:textId="77777777">
        <w:trPr>
          <w:jc w:val="center"/>
        </w:trPr>
        <w:tc>
          <w:tcPr>
            <w:tcW w:w="2074" w:type="dxa"/>
            <w:gridSpan w:val="2"/>
          </w:tcPr>
          <w:p w14:paraId="53FBEB4B" w14:textId="77777777" w:rsidR="00EC7C74" w:rsidRDefault="00000000">
            <w:pPr>
              <w:rPr>
                <w:rFonts w:ascii="黑体" w:eastAsia="黑体" w:hAnsi="黑体" w:cs="黑体"/>
                <w:sz w:val="28"/>
                <w:szCs w:val="28"/>
              </w:rPr>
            </w:pPr>
            <w:r>
              <w:rPr>
                <w:rFonts w:ascii="黑体" w:eastAsia="黑体" w:hAnsi="黑体" w:cs="黑体" w:hint="eastAsia"/>
                <w:sz w:val="28"/>
                <w:szCs w:val="28"/>
              </w:rPr>
              <w:t>报送单位</w:t>
            </w:r>
          </w:p>
        </w:tc>
        <w:tc>
          <w:tcPr>
            <w:tcW w:w="6222" w:type="dxa"/>
            <w:gridSpan w:val="6"/>
          </w:tcPr>
          <w:p w14:paraId="027E6F6C" w14:textId="77777777" w:rsidR="00EC7C74" w:rsidRDefault="00000000">
            <w:pPr>
              <w:rPr>
                <w:rFonts w:ascii="黑体" w:eastAsia="黑体" w:hAnsi="黑体" w:cs="黑体"/>
                <w:sz w:val="28"/>
                <w:szCs w:val="28"/>
              </w:rPr>
            </w:pPr>
            <w:r>
              <w:rPr>
                <w:rFonts w:ascii="黑体" w:eastAsia="黑体" w:hAnsi="黑体" w:cs="黑体" w:hint="eastAsia"/>
                <w:sz w:val="28"/>
                <w:szCs w:val="28"/>
              </w:rPr>
              <w:t>太仓团市委</w:t>
            </w:r>
          </w:p>
        </w:tc>
      </w:tr>
      <w:tr w:rsidR="00EC7C74" w14:paraId="1E5D291E" w14:textId="77777777">
        <w:trPr>
          <w:jc w:val="center"/>
        </w:trPr>
        <w:tc>
          <w:tcPr>
            <w:tcW w:w="2074" w:type="dxa"/>
            <w:gridSpan w:val="2"/>
          </w:tcPr>
          <w:p w14:paraId="5A3CB1E1" w14:textId="77777777" w:rsidR="00EC7C74" w:rsidRDefault="00000000">
            <w:pPr>
              <w:rPr>
                <w:rFonts w:ascii="黑体" w:eastAsia="黑体" w:hAnsi="黑体" w:cs="黑体"/>
                <w:sz w:val="28"/>
                <w:szCs w:val="28"/>
              </w:rPr>
            </w:pPr>
            <w:r>
              <w:rPr>
                <w:rFonts w:ascii="黑体" w:eastAsia="黑体" w:hAnsi="黑体" w:cs="黑体" w:hint="eastAsia"/>
                <w:sz w:val="28"/>
                <w:szCs w:val="28"/>
              </w:rPr>
              <w:t>信息标题</w:t>
            </w:r>
          </w:p>
        </w:tc>
        <w:tc>
          <w:tcPr>
            <w:tcW w:w="6222" w:type="dxa"/>
            <w:gridSpan w:val="6"/>
          </w:tcPr>
          <w:p w14:paraId="6580EEFC" w14:textId="57876536" w:rsidR="00EC7C74" w:rsidRPr="00693256" w:rsidRDefault="0079645B">
            <w:pPr>
              <w:rPr>
                <w:rFonts w:ascii="黑体" w:eastAsia="黑体" w:hAnsi="黑体" w:cs="黑体"/>
                <w:sz w:val="28"/>
                <w:szCs w:val="28"/>
              </w:rPr>
            </w:pPr>
            <w:r w:rsidRPr="0079645B">
              <w:rPr>
                <w:rFonts w:ascii="黑体" w:eastAsia="黑体" w:hAnsi="黑体" w:cs="黑体" w:hint="eastAsia"/>
                <w:sz w:val="28"/>
                <w:szCs w:val="28"/>
              </w:rPr>
              <w:t>太仓市少工委七届二次全体（扩大）会议顺利召开</w:t>
            </w:r>
          </w:p>
        </w:tc>
      </w:tr>
      <w:tr w:rsidR="00693256" w14:paraId="2D98F3C4" w14:textId="77777777">
        <w:trPr>
          <w:jc w:val="center"/>
        </w:trPr>
        <w:tc>
          <w:tcPr>
            <w:tcW w:w="1271" w:type="dxa"/>
          </w:tcPr>
          <w:p w14:paraId="76FF2921" w14:textId="77777777" w:rsidR="00EC7C74" w:rsidRDefault="00000000">
            <w:pPr>
              <w:rPr>
                <w:rFonts w:ascii="黑体" w:eastAsia="黑体" w:hAnsi="黑体" w:cs="黑体"/>
                <w:sz w:val="28"/>
                <w:szCs w:val="28"/>
              </w:rPr>
            </w:pPr>
            <w:r>
              <w:rPr>
                <w:rFonts w:ascii="黑体" w:eastAsia="黑体" w:hAnsi="黑体" w:cs="黑体" w:hint="eastAsia"/>
                <w:sz w:val="28"/>
                <w:szCs w:val="28"/>
              </w:rPr>
              <w:t>撰稿人</w:t>
            </w:r>
          </w:p>
        </w:tc>
        <w:tc>
          <w:tcPr>
            <w:tcW w:w="1580" w:type="dxa"/>
            <w:gridSpan w:val="3"/>
          </w:tcPr>
          <w:p w14:paraId="35D9D0E6" w14:textId="4B35B7F1" w:rsidR="00EC7C74" w:rsidRDefault="00693256">
            <w:pPr>
              <w:rPr>
                <w:rFonts w:ascii="黑体" w:eastAsia="黑体" w:hAnsi="黑体" w:cs="黑体"/>
                <w:sz w:val="28"/>
                <w:szCs w:val="28"/>
              </w:rPr>
            </w:pPr>
            <w:r>
              <w:rPr>
                <w:rFonts w:ascii="黑体" w:eastAsia="黑体" w:hAnsi="黑体" w:cs="黑体" w:hint="eastAsia"/>
                <w:sz w:val="28"/>
                <w:szCs w:val="28"/>
              </w:rPr>
              <w:t>太仓团市委</w:t>
            </w:r>
          </w:p>
        </w:tc>
        <w:tc>
          <w:tcPr>
            <w:tcW w:w="1297" w:type="dxa"/>
          </w:tcPr>
          <w:p w14:paraId="002FCF6A" w14:textId="77777777" w:rsidR="00EC7C74" w:rsidRDefault="00000000">
            <w:pPr>
              <w:rPr>
                <w:rFonts w:ascii="黑体" w:eastAsia="黑体" w:hAnsi="黑体" w:cs="黑体"/>
                <w:sz w:val="28"/>
                <w:szCs w:val="28"/>
              </w:rPr>
            </w:pPr>
            <w:r>
              <w:rPr>
                <w:rFonts w:ascii="黑体" w:eastAsia="黑体" w:hAnsi="黑体" w:cs="黑体" w:hint="eastAsia"/>
                <w:sz w:val="28"/>
                <w:szCs w:val="28"/>
              </w:rPr>
              <w:t>核稿人</w:t>
            </w:r>
          </w:p>
        </w:tc>
        <w:tc>
          <w:tcPr>
            <w:tcW w:w="1376" w:type="dxa"/>
          </w:tcPr>
          <w:p w14:paraId="4534D067" w14:textId="132B16E5" w:rsidR="00EC7C74" w:rsidRDefault="002E0AED">
            <w:pPr>
              <w:rPr>
                <w:rFonts w:ascii="黑体" w:eastAsia="黑体" w:hAnsi="黑体" w:cs="黑体"/>
                <w:sz w:val="28"/>
                <w:szCs w:val="28"/>
              </w:rPr>
            </w:pPr>
            <w:r w:rsidRPr="002E0AED">
              <w:rPr>
                <w:rFonts w:ascii="黑体" w:eastAsia="黑体" w:hAnsi="黑体" w:cs="黑体" w:hint="eastAsia"/>
                <w:sz w:val="28"/>
                <w:szCs w:val="28"/>
              </w:rPr>
              <w:t>唐嘉蔚</w:t>
            </w:r>
          </w:p>
        </w:tc>
        <w:tc>
          <w:tcPr>
            <w:tcW w:w="1417" w:type="dxa"/>
          </w:tcPr>
          <w:p w14:paraId="162BD06B" w14:textId="77777777" w:rsidR="00EC7C74" w:rsidRDefault="00000000">
            <w:pPr>
              <w:rPr>
                <w:rFonts w:ascii="黑体" w:eastAsia="黑体" w:hAnsi="黑体" w:cs="黑体"/>
                <w:sz w:val="28"/>
                <w:szCs w:val="28"/>
              </w:rPr>
            </w:pPr>
            <w:r>
              <w:rPr>
                <w:rFonts w:ascii="黑体" w:eastAsia="黑体" w:hAnsi="黑体" w:cs="黑体" w:hint="eastAsia"/>
                <w:sz w:val="28"/>
                <w:szCs w:val="28"/>
              </w:rPr>
              <w:t>报送日期</w:t>
            </w:r>
          </w:p>
        </w:tc>
        <w:tc>
          <w:tcPr>
            <w:tcW w:w="1355" w:type="dxa"/>
          </w:tcPr>
          <w:p w14:paraId="29E7684C" w14:textId="74662E88" w:rsidR="00EC7C74" w:rsidRDefault="00000000">
            <w:pPr>
              <w:rPr>
                <w:rFonts w:ascii="黑体" w:eastAsia="黑体" w:hAnsi="黑体" w:cs="黑体"/>
                <w:sz w:val="28"/>
                <w:szCs w:val="28"/>
              </w:rPr>
            </w:pPr>
            <w:r>
              <w:rPr>
                <w:rFonts w:ascii="黑体" w:eastAsia="黑体" w:hAnsi="黑体" w:cs="黑体" w:hint="eastAsia"/>
                <w:sz w:val="28"/>
                <w:szCs w:val="28"/>
              </w:rPr>
              <w:t>202</w:t>
            </w:r>
            <w:r w:rsidR="00522E3D">
              <w:rPr>
                <w:rFonts w:ascii="黑体" w:eastAsia="黑体" w:hAnsi="黑体" w:cs="黑体"/>
                <w:sz w:val="28"/>
                <w:szCs w:val="28"/>
              </w:rPr>
              <w:t>4.1.3</w:t>
            </w:r>
          </w:p>
        </w:tc>
      </w:tr>
      <w:tr w:rsidR="00EC7C74" w14:paraId="1DDB3EFF" w14:textId="77777777">
        <w:trPr>
          <w:trHeight w:val="2681"/>
          <w:jc w:val="center"/>
        </w:trPr>
        <w:tc>
          <w:tcPr>
            <w:tcW w:w="2122" w:type="dxa"/>
            <w:gridSpan w:val="3"/>
            <w:vAlign w:val="center"/>
          </w:tcPr>
          <w:p w14:paraId="5FCC7CF8" w14:textId="77777777" w:rsidR="00EC7C74" w:rsidRDefault="00000000">
            <w:pPr>
              <w:rPr>
                <w:rFonts w:ascii="黑体" w:eastAsia="黑体" w:hAnsi="黑体" w:cs="黑体"/>
                <w:sz w:val="28"/>
                <w:szCs w:val="28"/>
              </w:rPr>
            </w:pPr>
            <w:r>
              <w:rPr>
                <w:rFonts w:ascii="黑体" w:eastAsia="黑体" w:hAnsi="黑体" w:cs="黑体" w:hint="eastAsia"/>
                <w:sz w:val="28"/>
                <w:szCs w:val="28"/>
              </w:rPr>
              <w:t>领导意见</w:t>
            </w:r>
          </w:p>
        </w:tc>
        <w:tc>
          <w:tcPr>
            <w:tcW w:w="6174" w:type="dxa"/>
            <w:gridSpan w:val="5"/>
          </w:tcPr>
          <w:p w14:paraId="42E31CF8" w14:textId="77777777" w:rsidR="00EC7C74" w:rsidRDefault="00EC7C74">
            <w:pPr>
              <w:rPr>
                <w:rFonts w:ascii="黑体" w:eastAsia="黑体" w:hAnsi="黑体" w:cs="黑体"/>
                <w:sz w:val="28"/>
                <w:szCs w:val="28"/>
              </w:rPr>
            </w:pPr>
          </w:p>
        </w:tc>
      </w:tr>
    </w:tbl>
    <w:p w14:paraId="7F0C7B7F" w14:textId="77777777" w:rsidR="00EC7C74" w:rsidRDefault="00000000">
      <w:pPr>
        <w:ind w:firstLineChars="200" w:firstLine="600"/>
        <w:rPr>
          <w:rFonts w:ascii="方正楷体_GBK" w:eastAsia="方正楷体_GBK"/>
          <w:sz w:val="30"/>
          <w:szCs w:val="30"/>
        </w:rPr>
      </w:pPr>
      <w:r>
        <w:rPr>
          <w:rFonts w:ascii="方正楷体_GBK" w:eastAsia="方正楷体_GBK" w:hint="eastAsia"/>
          <w:sz w:val="30"/>
          <w:szCs w:val="30"/>
        </w:rPr>
        <w:t>注：报送单位团组织分管领导签字后，方可向苏州团市委宣传部报送相关信息。</w:t>
      </w:r>
    </w:p>
    <w:p w14:paraId="7D2D8BA8" w14:textId="77777777" w:rsidR="0079645B" w:rsidRDefault="0079645B" w:rsidP="0079645B">
      <w:pPr>
        <w:pStyle w:val="a7"/>
        <w:shd w:val="clear" w:color="auto" w:fill="FFFFFF"/>
        <w:spacing w:before="0" w:beforeAutospacing="0" w:after="0" w:afterAutospacing="0"/>
        <w:rPr>
          <w:rFonts w:ascii="FZXiaoBiaoSong-B05S" w:eastAsia="FZXiaoBiaoSong-B05S" w:hAnsi="FZXiaoBiaoSong-B05S" w:cs="FZXiaoBiaoSong-B05S"/>
          <w:b/>
          <w:color w:val="000000" w:themeColor="text1"/>
          <w:sz w:val="44"/>
          <w:szCs w:val="44"/>
          <w:shd w:val="clear" w:color="auto" w:fill="FFFFFF"/>
        </w:rPr>
      </w:pPr>
    </w:p>
    <w:p w14:paraId="153E4944" w14:textId="118D84D5" w:rsidR="0079645B" w:rsidRDefault="0079645B" w:rsidP="0079645B">
      <w:pPr>
        <w:pStyle w:val="a7"/>
        <w:shd w:val="clear" w:color="auto" w:fill="FFFFFF"/>
        <w:spacing w:before="0" w:beforeAutospacing="0" w:after="0" w:afterAutospacing="0"/>
        <w:jc w:val="center"/>
        <w:rPr>
          <w:rFonts w:ascii="FZXiaoBiaoSong-B05S" w:eastAsia="FZXiaoBiaoSong-B05S" w:hAnsi="FZXiaoBiaoSong-B05S" w:cs="FZXiaoBiaoSong-B05S"/>
          <w:b/>
          <w:color w:val="000000" w:themeColor="text1"/>
          <w:sz w:val="44"/>
          <w:szCs w:val="44"/>
          <w:shd w:val="clear" w:color="auto" w:fill="FFFFFF"/>
        </w:rPr>
      </w:pPr>
      <w:r w:rsidRPr="0079645B">
        <w:rPr>
          <w:rFonts w:ascii="FZXiaoBiaoSong-B05S" w:eastAsia="FZXiaoBiaoSong-B05S" w:hAnsi="FZXiaoBiaoSong-B05S" w:cs="FZXiaoBiaoSong-B05S" w:hint="eastAsia"/>
          <w:b/>
          <w:color w:val="000000" w:themeColor="text1"/>
          <w:sz w:val="44"/>
          <w:szCs w:val="44"/>
          <w:shd w:val="clear" w:color="auto" w:fill="FFFFFF"/>
        </w:rPr>
        <w:t>太仓市少工委七届二次全体（扩大）会议顺利召开</w:t>
      </w:r>
    </w:p>
    <w:p w14:paraId="161F837F" w14:textId="0DE1A02E" w:rsidR="0079645B" w:rsidRPr="0079645B" w:rsidRDefault="0079645B" w:rsidP="0079645B">
      <w:pPr>
        <w:pStyle w:val="a7"/>
        <w:shd w:val="clear" w:color="auto" w:fill="FFFFFF"/>
        <w:ind w:firstLineChars="200" w:firstLine="640"/>
        <w:rPr>
          <w:rFonts w:ascii="仿宋_GB2312" w:eastAsia="仿宋_GB2312" w:hAnsi="Arial" w:cs="Arial" w:hint="eastAsia"/>
          <w:color w:val="000000" w:themeColor="text1"/>
          <w:sz w:val="32"/>
          <w:szCs w:val="32"/>
        </w:rPr>
      </w:pPr>
      <w:r w:rsidRPr="0079645B">
        <w:rPr>
          <w:rFonts w:ascii="仿宋_GB2312" w:eastAsia="仿宋_GB2312" w:hAnsi="Arial" w:cs="Arial"/>
          <w:color w:val="000000" w:themeColor="text1"/>
          <w:sz w:val="32"/>
          <w:szCs w:val="32"/>
        </w:rPr>
        <w:t>12月6日上午，太仓市少工委七届二次全体（扩大）会议顺利召开。会议深入学习宣传贯彻习近平新时代中国特色社会主义思想和党的二十大精神，贯彻落实《中共中央关于全面加强新时代少先队工作的意见》要求，总结七</w:t>
      </w:r>
      <w:r w:rsidRPr="0079645B">
        <w:rPr>
          <w:rFonts w:ascii="仿宋_GB2312" w:eastAsia="仿宋_GB2312" w:hAnsi="Arial" w:cs="Arial"/>
          <w:color w:val="000000" w:themeColor="text1"/>
          <w:sz w:val="32"/>
          <w:szCs w:val="32"/>
        </w:rPr>
        <w:lastRenderedPageBreak/>
        <w:t>届一次全会以来全市少先队工作，讨论部署2023</w:t>
      </w:r>
      <w:r w:rsidRPr="0079645B">
        <w:rPr>
          <w:rFonts w:ascii="仿宋_GB2312" w:eastAsia="仿宋_GB2312" w:hAnsi="Arial" w:cs="Arial"/>
          <w:color w:val="000000" w:themeColor="text1"/>
          <w:sz w:val="32"/>
          <w:szCs w:val="32"/>
        </w:rPr>
        <w:t>—</w:t>
      </w:r>
      <w:r w:rsidRPr="0079645B">
        <w:rPr>
          <w:rFonts w:ascii="仿宋_GB2312" w:eastAsia="仿宋_GB2312" w:hAnsi="Arial" w:cs="Arial"/>
          <w:color w:val="000000" w:themeColor="text1"/>
          <w:sz w:val="32"/>
          <w:szCs w:val="32"/>
        </w:rPr>
        <w:t>2024学年重点工作任务，推动少先队事业改革创新发展。</w:t>
      </w:r>
    </w:p>
    <w:p w14:paraId="3E8AF4C7" w14:textId="5204669E" w:rsidR="00522E3D" w:rsidRDefault="0079645B" w:rsidP="0079645B">
      <w:pPr>
        <w:pStyle w:val="a7"/>
        <w:shd w:val="clear" w:color="auto" w:fill="FFFFFF"/>
        <w:spacing w:before="0" w:beforeAutospacing="0" w:after="0" w:afterAutospacing="0"/>
        <w:ind w:firstLineChars="200" w:firstLine="640"/>
        <w:rPr>
          <w:rFonts w:ascii="仿宋_GB2312" w:eastAsia="仿宋_GB2312" w:hAnsi="Arial" w:cs="Arial"/>
          <w:color w:val="000000" w:themeColor="text1"/>
          <w:sz w:val="32"/>
          <w:szCs w:val="32"/>
        </w:rPr>
      </w:pPr>
      <w:r w:rsidRPr="0079645B">
        <w:rPr>
          <w:rFonts w:ascii="仿宋_GB2312" w:eastAsia="仿宋_GB2312" w:hAnsi="Arial" w:cs="Arial" w:hint="eastAsia"/>
          <w:color w:val="000000" w:themeColor="text1"/>
          <w:sz w:val="32"/>
          <w:szCs w:val="32"/>
        </w:rPr>
        <w:t>太仓团市委书记、市少工委主任汪倩倩，太仓市委教育工委委员、市教育局副局长、市少工委主任毛静出席会议并讲话，太仓团市委副书记尹彦青主持会议。同时参加会议的还有太仓市第七届少工委委员和部分辅导员、少先队员代表。</w:t>
      </w:r>
    </w:p>
    <w:p w14:paraId="57715E20" w14:textId="24723CC9" w:rsidR="00522E3D" w:rsidRDefault="0079645B" w:rsidP="00522E3D">
      <w:pPr>
        <w:pStyle w:val="a7"/>
        <w:shd w:val="clear" w:color="auto" w:fill="FFFFFF"/>
        <w:spacing w:before="0" w:beforeAutospacing="0" w:after="0" w:afterAutospacing="0"/>
        <w:ind w:firstLineChars="200" w:firstLine="640"/>
        <w:rPr>
          <w:rFonts w:ascii="仿宋_GB2312" w:eastAsia="仿宋_GB2312" w:hAnsi="Arial" w:cs="Arial"/>
          <w:color w:val="000000" w:themeColor="text1"/>
          <w:sz w:val="32"/>
          <w:szCs w:val="32"/>
        </w:rPr>
      </w:pPr>
      <w:r w:rsidRPr="0079645B">
        <w:rPr>
          <w:rFonts w:ascii="仿宋_GB2312" w:eastAsia="仿宋_GB2312" w:hAnsi="Arial" w:cs="Arial" w:hint="eastAsia"/>
          <w:color w:val="000000" w:themeColor="text1"/>
          <w:sz w:val="32"/>
          <w:szCs w:val="32"/>
        </w:rPr>
        <w:t>汪倩倩向大会</w:t>
      </w:r>
      <w:proofErr w:type="gramStart"/>
      <w:r w:rsidRPr="0079645B">
        <w:rPr>
          <w:rFonts w:ascii="仿宋_GB2312" w:eastAsia="仿宋_GB2312" w:hAnsi="Arial" w:cs="Arial" w:hint="eastAsia"/>
          <w:color w:val="000000" w:themeColor="text1"/>
          <w:sz w:val="32"/>
          <w:szCs w:val="32"/>
        </w:rPr>
        <w:t>作工</w:t>
      </w:r>
      <w:proofErr w:type="gramEnd"/>
      <w:r w:rsidRPr="0079645B">
        <w:rPr>
          <w:rFonts w:ascii="仿宋_GB2312" w:eastAsia="仿宋_GB2312" w:hAnsi="Arial" w:cs="Arial" w:hint="eastAsia"/>
          <w:color w:val="000000" w:themeColor="text1"/>
          <w:sz w:val="32"/>
          <w:szCs w:val="32"/>
        </w:rPr>
        <w:t>作报告。自市少工委七届一次全会以来，太仓市少工委始终坚持党的领导，始终</w:t>
      </w:r>
      <w:proofErr w:type="gramStart"/>
      <w:r w:rsidRPr="0079645B">
        <w:rPr>
          <w:rFonts w:ascii="仿宋_GB2312" w:eastAsia="仿宋_GB2312" w:hAnsi="Arial" w:cs="Arial" w:hint="eastAsia"/>
          <w:color w:val="000000" w:themeColor="text1"/>
          <w:sz w:val="32"/>
          <w:szCs w:val="32"/>
        </w:rPr>
        <w:t>牢记队</w:t>
      </w:r>
      <w:proofErr w:type="gramEnd"/>
      <w:r w:rsidRPr="0079645B">
        <w:rPr>
          <w:rFonts w:ascii="仿宋_GB2312" w:eastAsia="仿宋_GB2312" w:hAnsi="Arial" w:cs="Arial" w:hint="eastAsia"/>
          <w:color w:val="000000" w:themeColor="text1"/>
          <w:sz w:val="32"/>
          <w:szCs w:val="32"/>
        </w:rPr>
        <w:t>的使命，始终服务队员成长。接下来，市少工委将继续高举中国特色社会主义伟大旗帜，以习近平新时代中国特色社会主义思想为指导，持续聚焦思想引领这一灵魂工程、发挥组织引领这一制度优势、聚力改革创新这一重点目标，做政治坚定的信仰者、做少年儿童的引路者、做少先队工作的实干者，推进太仓市少先队工作迈上新台阶！</w:t>
      </w:r>
    </w:p>
    <w:p w14:paraId="1F232C01" w14:textId="2986BF45" w:rsidR="0079645B" w:rsidRDefault="0079645B" w:rsidP="00522E3D">
      <w:pPr>
        <w:pStyle w:val="a7"/>
        <w:shd w:val="clear" w:color="auto" w:fill="FFFFFF"/>
        <w:spacing w:before="0" w:beforeAutospacing="0" w:after="0" w:afterAutospacing="0"/>
        <w:ind w:firstLineChars="200" w:firstLine="640"/>
        <w:rPr>
          <w:rFonts w:ascii="仿宋_GB2312" w:eastAsia="仿宋_GB2312" w:hAnsi="Arial" w:cs="Arial"/>
          <w:color w:val="000000" w:themeColor="text1"/>
          <w:sz w:val="32"/>
          <w:szCs w:val="32"/>
        </w:rPr>
      </w:pPr>
      <w:r w:rsidRPr="0079645B">
        <w:rPr>
          <w:rFonts w:ascii="仿宋_GB2312" w:eastAsia="仿宋_GB2312" w:hAnsi="Arial" w:cs="Arial" w:hint="eastAsia"/>
          <w:color w:val="000000" w:themeColor="text1"/>
          <w:sz w:val="32"/>
          <w:szCs w:val="32"/>
        </w:rPr>
        <w:t>毛静向大会致辞。她指出，近年来，市教育局和团市委、市少工委坚持长效协作，共同落实立德树人根本任务，在团结、教育、引导广大少年儿童快乐生活、全面发展、健康成长方面取得了显著成效。接下来，双方要在切实加强少先队思想引领力度、全面发挥少先队立德树人优势、充分凝聚少先队工作创新合力上继续开展团教协作，</w:t>
      </w:r>
      <w:r w:rsidRPr="0079645B">
        <w:rPr>
          <w:rFonts w:ascii="仿宋_GB2312" w:eastAsia="仿宋_GB2312" w:hAnsi="Arial" w:cs="Arial" w:hint="eastAsia"/>
          <w:color w:val="000000" w:themeColor="text1"/>
          <w:sz w:val="32"/>
          <w:szCs w:val="32"/>
        </w:rPr>
        <w:lastRenderedPageBreak/>
        <w:t>拼出太仓少先队事业的“加速度”，在高质量建设现代化教育强市的跑道上振翅高飞！</w:t>
      </w:r>
    </w:p>
    <w:p w14:paraId="49AB6F24" w14:textId="5B9767AD" w:rsidR="0079645B" w:rsidRDefault="0079645B" w:rsidP="00522E3D">
      <w:pPr>
        <w:pStyle w:val="a7"/>
        <w:shd w:val="clear" w:color="auto" w:fill="FFFFFF"/>
        <w:spacing w:before="0" w:beforeAutospacing="0" w:after="0" w:afterAutospacing="0"/>
        <w:ind w:firstLineChars="200" w:firstLine="640"/>
        <w:rPr>
          <w:rFonts w:ascii="仿宋_GB2312" w:eastAsia="仿宋_GB2312" w:hAnsi="Arial" w:cs="Arial"/>
          <w:color w:val="000000" w:themeColor="text1"/>
          <w:sz w:val="32"/>
          <w:szCs w:val="32"/>
        </w:rPr>
      </w:pPr>
      <w:r w:rsidRPr="0079645B">
        <w:rPr>
          <w:rFonts w:ascii="仿宋_GB2312" w:eastAsia="仿宋_GB2312" w:hAnsi="Arial" w:cs="Arial" w:hint="eastAsia"/>
          <w:color w:val="000000" w:themeColor="text1"/>
          <w:sz w:val="32"/>
          <w:szCs w:val="32"/>
        </w:rPr>
        <w:t>会议审议通过了《太仓市少工委七届二次全会关于委员卸职递补的确认案》和《太仓市少工委七届二次全会关于主任、常务副主任职务调整的确认案》。会议调整团市委书记汪倩倩同志担任中国少年先锋队太仓市第七届工作委员会主任，团市委副书记刁欣雨同志担任中国少年先锋队太仓市第七届工作委员会常务副主任。</w:t>
      </w:r>
    </w:p>
    <w:p w14:paraId="2DDDC0CB" w14:textId="77777777" w:rsidR="0079645B" w:rsidRPr="0079645B" w:rsidRDefault="0079645B" w:rsidP="0079645B">
      <w:pPr>
        <w:pStyle w:val="a7"/>
        <w:ind w:firstLineChars="200" w:firstLine="640"/>
        <w:rPr>
          <w:rFonts w:ascii="仿宋_GB2312" w:eastAsia="仿宋_GB2312" w:hAnsi="Arial" w:cs="Arial"/>
          <w:color w:val="000000" w:themeColor="text1"/>
          <w:sz w:val="32"/>
          <w:szCs w:val="32"/>
        </w:rPr>
      </w:pPr>
      <w:r w:rsidRPr="0079645B">
        <w:rPr>
          <w:rFonts w:ascii="仿宋_GB2312" w:eastAsia="仿宋_GB2312" w:hAnsi="Arial" w:cs="Arial" w:hint="eastAsia"/>
          <w:color w:val="000000" w:themeColor="text1"/>
          <w:sz w:val="32"/>
          <w:szCs w:val="32"/>
        </w:rPr>
        <w:t>七届一次全会以来，全市各级少工委认真履行少先队职能，在探索少先队特色工作方面进行了丰富实践，取得了一些值得推广借鉴的经验和做法。太仓市高新区中学、太仓市</w:t>
      </w:r>
      <w:r w:rsidRPr="0079645B">
        <w:rPr>
          <w:rFonts w:ascii="微软雅黑" w:eastAsia="微软雅黑" w:hAnsi="微软雅黑" w:cs="微软雅黑" w:hint="eastAsia"/>
          <w:color w:val="000000" w:themeColor="text1"/>
          <w:sz w:val="32"/>
          <w:szCs w:val="32"/>
        </w:rPr>
        <w:t>弇</w:t>
      </w:r>
      <w:r w:rsidRPr="0079645B">
        <w:rPr>
          <w:rFonts w:ascii="仿宋_GB2312" w:eastAsia="仿宋_GB2312" w:hAnsi="仿宋_GB2312" w:cs="仿宋_GB2312" w:hint="eastAsia"/>
          <w:color w:val="000000" w:themeColor="text1"/>
          <w:sz w:val="32"/>
          <w:szCs w:val="32"/>
        </w:rPr>
        <w:t>山小学和太仓市双</w:t>
      </w:r>
      <w:proofErr w:type="gramStart"/>
      <w:r w:rsidRPr="0079645B">
        <w:rPr>
          <w:rFonts w:ascii="仿宋_GB2312" w:eastAsia="仿宋_GB2312" w:hAnsi="仿宋_GB2312" w:cs="仿宋_GB2312" w:hint="eastAsia"/>
          <w:color w:val="000000" w:themeColor="text1"/>
          <w:sz w:val="32"/>
          <w:szCs w:val="32"/>
        </w:rPr>
        <w:t>凤中心</w:t>
      </w:r>
      <w:proofErr w:type="gramEnd"/>
      <w:r w:rsidRPr="0079645B">
        <w:rPr>
          <w:rFonts w:ascii="仿宋_GB2312" w:eastAsia="仿宋_GB2312" w:hAnsi="仿宋_GB2312" w:cs="仿宋_GB2312" w:hint="eastAsia"/>
          <w:color w:val="000000" w:themeColor="text1"/>
          <w:sz w:val="32"/>
          <w:szCs w:val="32"/>
        </w:rPr>
        <w:t>小学进行了交流发言。</w:t>
      </w:r>
    </w:p>
    <w:p w14:paraId="71EBB7D3" w14:textId="630AC59A" w:rsidR="0079645B" w:rsidRDefault="0079645B" w:rsidP="00522E3D">
      <w:pPr>
        <w:pStyle w:val="a7"/>
        <w:shd w:val="clear" w:color="auto" w:fill="FFFFFF"/>
        <w:spacing w:before="0" w:beforeAutospacing="0" w:after="0" w:afterAutospacing="0"/>
        <w:ind w:firstLineChars="200" w:firstLine="640"/>
        <w:rPr>
          <w:rFonts w:ascii="仿宋_GB2312" w:eastAsia="仿宋_GB2312" w:hAnsi="Arial" w:cs="Arial"/>
          <w:color w:val="000000" w:themeColor="text1"/>
          <w:sz w:val="32"/>
          <w:szCs w:val="32"/>
        </w:rPr>
      </w:pPr>
      <w:r w:rsidRPr="0079645B">
        <w:rPr>
          <w:rFonts w:ascii="仿宋_GB2312" w:eastAsia="仿宋_GB2312" w:hAnsi="Arial" w:cs="Arial" w:hint="eastAsia"/>
          <w:color w:val="000000" w:themeColor="text1"/>
          <w:sz w:val="32"/>
          <w:szCs w:val="32"/>
        </w:rPr>
        <w:t>为深入贯彻落</w:t>
      </w:r>
      <w:proofErr w:type="gramStart"/>
      <w:r w:rsidRPr="0079645B">
        <w:rPr>
          <w:rFonts w:ascii="仿宋_GB2312" w:eastAsia="仿宋_GB2312" w:hAnsi="Arial" w:cs="Arial" w:hint="eastAsia"/>
          <w:color w:val="000000" w:themeColor="text1"/>
          <w:sz w:val="32"/>
          <w:szCs w:val="32"/>
        </w:rPr>
        <w:t>实习近</w:t>
      </w:r>
      <w:proofErr w:type="gramEnd"/>
      <w:r w:rsidRPr="0079645B">
        <w:rPr>
          <w:rFonts w:ascii="仿宋_GB2312" w:eastAsia="仿宋_GB2312" w:hAnsi="Arial" w:cs="Arial" w:hint="eastAsia"/>
          <w:color w:val="000000" w:themeColor="text1"/>
          <w:sz w:val="32"/>
          <w:szCs w:val="32"/>
        </w:rPr>
        <w:t>平总书记“着力讲好党的故事、革命的故事、英雄的故事，厚植爱党、爱国、爱社会主义的情感，让红色基因、革命薪火代代传承”的重要要求，团市委、市教育局、市少工委举办了2023年度太仓市少先队辅导员技能大赛，鼓励辅导员面向少先队员常态</w:t>
      </w:r>
      <w:proofErr w:type="gramStart"/>
      <w:r w:rsidRPr="0079645B">
        <w:rPr>
          <w:rFonts w:ascii="仿宋_GB2312" w:eastAsia="仿宋_GB2312" w:hAnsi="Arial" w:cs="Arial" w:hint="eastAsia"/>
          <w:color w:val="000000" w:themeColor="text1"/>
          <w:sz w:val="32"/>
          <w:szCs w:val="32"/>
        </w:rPr>
        <w:t>化开展</w:t>
      </w:r>
      <w:proofErr w:type="gramEnd"/>
      <w:r w:rsidRPr="0079645B">
        <w:rPr>
          <w:rFonts w:ascii="仿宋_GB2312" w:eastAsia="仿宋_GB2312" w:hAnsi="Arial" w:cs="Arial" w:hint="eastAsia"/>
          <w:color w:val="000000" w:themeColor="text1"/>
          <w:sz w:val="32"/>
          <w:szCs w:val="32"/>
        </w:rPr>
        <w:t>党史团史等红色宣讲，教育引导少先队员牢记习近平总书记的话，传承红色基因。大赛涌现出了一批优秀红领巾宣讲员。会议同时表彰了2023年度太仓市少先队辅导员技能大赛获奖选手。</w:t>
      </w:r>
    </w:p>
    <w:p w14:paraId="2EF2E64E" w14:textId="1D4A052E" w:rsidR="0079645B" w:rsidRDefault="0079645B" w:rsidP="00522E3D">
      <w:pPr>
        <w:pStyle w:val="a7"/>
        <w:shd w:val="clear" w:color="auto" w:fill="FFFFFF"/>
        <w:spacing w:before="0" w:beforeAutospacing="0" w:after="0" w:afterAutospacing="0"/>
        <w:ind w:firstLineChars="200" w:firstLine="640"/>
        <w:rPr>
          <w:rFonts w:ascii="仿宋_GB2312" w:eastAsia="仿宋_GB2312" w:hAnsi="Arial" w:cs="Arial"/>
          <w:color w:val="000000" w:themeColor="text1"/>
          <w:sz w:val="32"/>
          <w:szCs w:val="32"/>
        </w:rPr>
      </w:pPr>
      <w:r w:rsidRPr="0079645B">
        <w:rPr>
          <w:rFonts w:ascii="仿宋_GB2312" w:eastAsia="仿宋_GB2312" w:hAnsi="Arial" w:cs="Arial" w:hint="eastAsia"/>
          <w:color w:val="000000" w:themeColor="text1"/>
          <w:sz w:val="32"/>
          <w:szCs w:val="32"/>
        </w:rPr>
        <w:lastRenderedPageBreak/>
        <w:t>下一步，团市委、市少工委将牢牢把握新时代少先队工作方向，始终坚持党的全面领导，固本铸魂，着力培养堪当民族复兴重任的时代新人，守正创新，推动少先队各项工作高质量发展，让红领巾事业不断焕发新的生机活力。</w:t>
      </w:r>
      <w:r>
        <w:rPr>
          <w:rFonts w:ascii="仿宋_GB2312" w:eastAsia="仿宋_GB2312" w:hAnsi="Arial" w:cs="Arial" w:hint="eastAsia"/>
          <w:noProof/>
          <w:color w:val="000000" w:themeColor="text1"/>
          <w:sz w:val="32"/>
          <w:szCs w:val="32"/>
        </w:rPr>
        <w:drawing>
          <wp:inline distT="0" distB="0" distL="0" distR="0" wp14:anchorId="3BB58A9B" wp14:editId="26F8B576">
            <wp:extent cx="5274310" cy="2993390"/>
            <wp:effectExtent l="0" t="0" r="2540" b="0"/>
            <wp:docPr id="14613923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92341" name="图片 1461392341"/>
                    <pic:cNvPicPr/>
                  </pic:nvPicPr>
                  <pic:blipFill>
                    <a:blip r:embed="rId5">
                      <a:extLst>
                        <a:ext uri="{28A0092B-C50C-407E-A947-70E740481C1C}">
                          <a14:useLocalDpi xmlns:a14="http://schemas.microsoft.com/office/drawing/2010/main" val="0"/>
                        </a:ext>
                      </a:extLst>
                    </a:blip>
                    <a:stretch>
                      <a:fillRect/>
                    </a:stretch>
                  </pic:blipFill>
                  <pic:spPr>
                    <a:xfrm>
                      <a:off x="0" y="0"/>
                      <a:ext cx="5274310" cy="2993390"/>
                    </a:xfrm>
                    <a:prstGeom prst="rect">
                      <a:avLst/>
                    </a:prstGeom>
                  </pic:spPr>
                </pic:pic>
              </a:graphicData>
            </a:graphic>
          </wp:inline>
        </w:drawing>
      </w:r>
    </w:p>
    <w:p w14:paraId="6C2DC02B" w14:textId="38F5E25F" w:rsidR="0079645B" w:rsidRPr="0079645B" w:rsidRDefault="0079645B" w:rsidP="00522E3D">
      <w:pPr>
        <w:pStyle w:val="a7"/>
        <w:shd w:val="clear" w:color="auto" w:fill="FFFFFF"/>
        <w:spacing w:before="0" w:beforeAutospacing="0" w:after="0" w:afterAutospacing="0"/>
        <w:ind w:firstLineChars="200" w:firstLine="640"/>
        <w:rPr>
          <w:rFonts w:ascii="仿宋_GB2312" w:eastAsia="仿宋_GB2312" w:hAnsi="Arial" w:cs="Arial" w:hint="eastAsia"/>
          <w:color w:val="000000" w:themeColor="text1"/>
          <w:sz w:val="32"/>
          <w:szCs w:val="32"/>
        </w:rPr>
      </w:pPr>
      <w:r>
        <w:rPr>
          <w:rFonts w:ascii="仿宋_GB2312" w:eastAsia="仿宋_GB2312" w:hAnsi="Arial" w:cs="Arial" w:hint="eastAsia"/>
          <w:noProof/>
          <w:color w:val="000000" w:themeColor="text1"/>
          <w:sz w:val="32"/>
          <w:szCs w:val="32"/>
        </w:rPr>
        <w:lastRenderedPageBreak/>
        <w:drawing>
          <wp:anchor distT="0" distB="0" distL="114300" distR="114300" simplePos="0" relativeHeight="251659264" behindDoc="0" locked="0" layoutInCell="1" allowOverlap="1" wp14:anchorId="335B9EC6" wp14:editId="1747D464">
            <wp:simplePos x="0" y="0"/>
            <wp:positionH relativeFrom="column">
              <wp:posOffset>38207</wp:posOffset>
            </wp:positionH>
            <wp:positionV relativeFrom="paragraph">
              <wp:posOffset>4252319</wp:posOffset>
            </wp:positionV>
            <wp:extent cx="5274310" cy="3521075"/>
            <wp:effectExtent l="0" t="0" r="2540" b="3175"/>
            <wp:wrapTopAndBottom/>
            <wp:docPr id="72656699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66996" name="图片 726566996"/>
                    <pic:cNvPicPr/>
                  </pic:nvPicPr>
                  <pic:blipFill>
                    <a:blip r:embed="rId6">
                      <a:extLst>
                        <a:ext uri="{28A0092B-C50C-407E-A947-70E740481C1C}">
                          <a14:useLocalDpi xmlns:a14="http://schemas.microsoft.com/office/drawing/2010/main" val="0"/>
                        </a:ext>
                      </a:extLst>
                    </a:blip>
                    <a:stretch>
                      <a:fillRect/>
                    </a:stretch>
                  </pic:blipFill>
                  <pic:spPr>
                    <a:xfrm>
                      <a:off x="0" y="0"/>
                      <a:ext cx="5274310" cy="3521075"/>
                    </a:xfrm>
                    <a:prstGeom prst="rect">
                      <a:avLst/>
                    </a:prstGeom>
                  </pic:spPr>
                </pic:pic>
              </a:graphicData>
            </a:graphic>
          </wp:anchor>
        </w:drawing>
      </w:r>
      <w:r>
        <w:rPr>
          <w:rFonts w:ascii="仿宋_GB2312" w:eastAsia="仿宋_GB2312" w:hAnsi="Arial" w:cs="Arial" w:hint="eastAsia"/>
          <w:noProof/>
          <w:color w:val="000000" w:themeColor="text1"/>
          <w:sz w:val="32"/>
          <w:szCs w:val="32"/>
        </w:rPr>
        <w:drawing>
          <wp:anchor distT="0" distB="0" distL="114300" distR="114300" simplePos="0" relativeHeight="251658240" behindDoc="0" locked="0" layoutInCell="1" allowOverlap="1" wp14:anchorId="0A3C3E68" wp14:editId="459A643C">
            <wp:simplePos x="0" y="0"/>
            <wp:positionH relativeFrom="column">
              <wp:posOffset>21386</wp:posOffset>
            </wp:positionH>
            <wp:positionV relativeFrom="paragraph">
              <wp:posOffset>48</wp:posOffset>
            </wp:positionV>
            <wp:extent cx="5274310" cy="3872865"/>
            <wp:effectExtent l="0" t="0" r="2540" b="0"/>
            <wp:wrapTopAndBottom/>
            <wp:docPr id="26187900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79006" name="图片 261879006"/>
                    <pic:cNvPicPr/>
                  </pic:nvPicPr>
                  <pic:blipFill>
                    <a:blip r:embed="rId7">
                      <a:extLst>
                        <a:ext uri="{28A0092B-C50C-407E-A947-70E740481C1C}">
                          <a14:useLocalDpi xmlns:a14="http://schemas.microsoft.com/office/drawing/2010/main" val="0"/>
                        </a:ext>
                      </a:extLst>
                    </a:blip>
                    <a:stretch>
                      <a:fillRect/>
                    </a:stretch>
                  </pic:blipFill>
                  <pic:spPr>
                    <a:xfrm>
                      <a:off x="0" y="0"/>
                      <a:ext cx="5274310" cy="3872865"/>
                    </a:xfrm>
                    <a:prstGeom prst="rect">
                      <a:avLst/>
                    </a:prstGeom>
                  </pic:spPr>
                </pic:pic>
              </a:graphicData>
            </a:graphic>
          </wp:anchor>
        </w:drawing>
      </w:r>
    </w:p>
    <w:sectPr w:rsidR="0079645B" w:rsidRPr="007964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variable"/>
    <w:sig w:usb0="00000003" w:usb1="080E0000" w:usb2="00000010" w:usb3="00000000" w:csb0="00040001" w:csb1="00000000"/>
  </w:font>
  <w:font w:name="FZXiaoBiaoSong-B05S">
    <w:altName w:val="微软雅黑"/>
    <w:charset w:val="86"/>
    <w:family w:val="auto"/>
    <w:pitch w:val="default"/>
    <w:sig w:usb0="00000001" w:usb1="080E0000" w:usb2="00000000" w:usb3="00000000" w:csb0="00040000" w:csb1="00000000"/>
  </w:font>
  <w:font w:name="仿宋_GB2312">
    <w:altName w:val="FangSong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D9"/>
    <w:rsid w:val="000A08A8"/>
    <w:rsid w:val="000D305B"/>
    <w:rsid w:val="000F7EE2"/>
    <w:rsid w:val="002E0AED"/>
    <w:rsid w:val="0041238E"/>
    <w:rsid w:val="00416EA0"/>
    <w:rsid w:val="00522E3D"/>
    <w:rsid w:val="00693256"/>
    <w:rsid w:val="00695940"/>
    <w:rsid w:val="0079645B"/>
    <w:rsid w:val="007E0366"/>
    <w:rsid w:val="00987402"/>
    <w:rsid w:val="009A5B54"/>
    <w:rsid w:val="009B08CA"/>
    <w:rsid w:val="00A715BE"/>
    <w:rsid w:val="00A9289B"/>
    <w:rsid w:val="00A95463"/>
    <w:rsid w:val="00AC33D9"/>
    <w:rsid w:val="00AF360E"/>
    <w:rsid w:val="00B707F8"/>
    <w:rsid w:val="00BB046A"/>
    <w:rsid w:val="00C1038B"/>
    <w:rsid w:val="00DE49D7"/>
    <w:rsid w:val="00E17977"/>
    <w:rsid w:val="00E37D74"/>
    <w:rsid w:val="00EB746F"/>
    <w:rsid w:val="00EC7C74"/>
    <w:rsid w:val="00F22F76"/>
    <w:rsid w:val="1E4E73CC"/>
    <w:rsid w:val="6AFE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BD5F"/>
  <w15:docId w15:val="{7797898B-4D77-4EB1-9574-61CA5237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88981">
      <w:bodyDiv w:val="1"/>
      <w:marLeft w:val="0"/>
      <w:marRight w:val="0"/>
      <w:marTop w:val="0"/>
      <w:marBottom w:val="0"/>
      <w:divBdr>
        <w:top w:val="none" w:sz="0" w:space="0" w:color="auto"/>
        <w:left w:val="none" w:sz="0" w:space="0" w:color="auto"/>
        <w:bottom w:val="none" w:sz="0" w:space="0" w:color="auto"/>
        <w:right w:val="none" w:sz="0" w:space="0" w:color="auto"/>
      </w:divBdr>
    </w:div>
    <w:div w:id="280042365">
      <w:bodyDiv w:val="1"/>
      <w:marLeft w:val="0"/>
      <w:marRight w:val="0"/>
      <w:marTop w:val="0"/>
      <w:marBottom w:val="0"/>
      <w:divBdr>
        <w:top w:val="none" w:sz="0" w:space="0" w:color="auto"/>
        <w:left w:val="none" w:sz="0" w:space="0" w:color="auto"/>
        <w:bottom w:val="none" w:sz="0" w:space="0" w:color="auto"/>
        <w:right w:val="none" w:sz="0" w:space="0" w:color="auto"/>
      </w:divBdr>
    </w:div>
    <w:div w:id="317996957">
      <w:bodyDiv w:val="1"/>
      <w:marLeft w:val="0"/>
      <w:marRight w:val="0"/>
      <w:marTop w:val="0"/>
      <w:marBottom w:val="0"/>
      <w:divBdr>
        <w:top w:val="none" w:sz="0" w:space="0" w:color="auto"/>
        <w:left w:val="none" w:sz="0" w:space="0" w:color="auto"/>
        <w:bottom w:val="none" w:sz="0" w:space="0" w:color="auto"/>
        <w:right w:val="none" w:sz="0" w:space="0" w:color="auto"/>
      </w:divBdr>
    </w:div>
    <w:div w:id="463038166">
      <w:bodyDiv w:val="1"/>
      <w:marLeft w:val="0"/>
      <w:marRight w:val="0"/>
      <w:marTop w:val="0"/>
      <w:marBottom w:val="0"/>
      <w:divBdr>
        <w:top w:val="none" w:sz="0" w:space="0" w:color="auto"/>
        <w:left w:val="none" w:sz="0" w:space="0" w:color="auto"/>
        <w:bottom w:val="none" w:sz="0" w:space="0" w:color="auto"/>
        <w:right w:val="none" w:sz="0" w:space="0" w:color="auto"/>
      </w:divBdr>
    </w:div>
    <w:div w:id="477111822">
      <w:bodyDiv w:val="1"/>
      <w:marLeft w:val="0"/>
      <w:marRight w:val="0"/>
      <w:marTop w:val="0"/>
      <w:marBottom w:val="0"/>
      <w:divBdr>
        <w:top w:val="none" w:sz="0" w:space="0" w:color="auto"/>
        <w:left w:val="none" w:sz="0" w:space="0" w:color="auto"/>
        <w:bottom w:val="none" w:sz="0" w:space="0" w:color="auto"/>
        <w:right w:val="none" w:sz="0" w:space="0" w:color="auto"/>
      </w:divBdr>
    </w:div>
    <w:div w:id="725222288">
      <w:bodyDiv w:val="1"/>
      <w:marLeft w:val="0"/>
      <w:marRight w:val="0"/>
      <w:marTop w:val="0"/>
      <w:marBottom w:val="0"/>
      <w:divBdr>
        <w:top w:val="none" w:sz="0" w:space="0" w:color="auto"/>
        <w:left w:val="none" w:sz="0" w:space="0" w:color="auto"/>
        <w:bottom w:val="none" w:sz="0" w:space="0" w:color="auto"/>
        <w:right w:val="none" w:sz="0" w:space="0" w:color="auto"/>
      </w:divBdr>
    </w:div>
    <w:div w:id="824857613">
      <w:bodyDiv w:val="1"/>
      <w:marLeft w:val="0"/>
      <w:marRight w:val="0"/>
      <w:marTop w:val="0"/>
      <w:marBottom w:val="0"/>
      <w:divBdr>
        <w:top w:val="none" w:sz="0" w:space="0" w:color="auto"/>
        <w:left w:val="none" w:sz="0" w:space="0" w:color="auto"/>
        <w:bottom w:val="none" w:sz="0" w:space="0" w:color="auto"/>
        <w:right w:val="none" w:sz="0" w:space="0" w:color="auto"/>
      </w:divBdr>
    </w:div>
    <w:div w:id="944314904">
      <w:bodyDiv w:val="1"/>
      <w:marLeft w:val="0"/>
      <w:marRight w:val="0"/>
      <w:marTop w:val="0"/>
      <w:marBottom w:val="0"/>
      <w:divBdr>
        <w:top w:val="none" w:sz="0" w:space="0" w:color="auto"/>
        <w:left w:val="none" w:sz="0" w:space="0" w:color="auto"/>
        <w:bottom w:val="none" w:sz="0" w:space="0" w:color="auto"/>
        <w:right w:val="none" w:sz="0" w:space="0" w:color="auto"/>
      </w:divBdr>
    </w:div>
    <w:div w:id="967468889">
      <w:bodyDiv w:val="1"/>
      <w:marLeft w:val="0"/>
      <w:marRight w:val="0"/>
      <w:marTop w:val="0"/>
      <w:marBottom w:val="0"/>
      <w:divBdr>
        <w:top w:val="none" w:sz="0" w:space="0" w:color="auto"/>
        <w:left w:val="none" w:sz="0" w:space="0" w:color="auto"/>
        <w:bottom w:val="none" w:sz="0" w:space="0" w:color="auto"/>
        <w:right w:val="none" w:sz="0" w:space="0" w:color="auto"/>
      </w:divBdr>
    </w:div>
    <w:div w:id="1010907357">
      <w:bodyDiv w:val="1"/>
      <w:marLeft w:val="0"/>
      <w:marRight w:val="0"/>
      <w:marTop w:val="0"/>
      <w:marBottom w:val="0"/>
      <w:divBdr>
        <w:top w:val="none" w:sz="0" w:space="0" w:color="auto"/>
        <w:left w:val="none" w:sz="0" w:space="0" w:color="auto"/>
        <w:bottom w:val="none" w:sz="0" w:space="0" w:color="auto"/>
        <w:right w:val="none" w:sz="0" w:space="0" w:color="auto"/>
      </w:divBdr>
    </w:div>
    <w:div w:id="1094940551">
      <w:bodyDiv w:val="1"/>
      <w:marLeft w:val="0"/>
      <w:marRight w:val="0"/>
      <w:marTop w:val="0"/>
      <w:marBottom w:val="0"/>
      <w:divBdr>
        <w:top w:val="none" w:sz="0" w:space="0" w:color="auto"/>
        <w:left w:val="none" w:sz="0" w:space="0" w:color="auto"/>
        <w:bottom w:val="none" w:sz="0" w:space="0" w:color="auto"/>
        <w:right w:val="none" w:sz="0" w:space="0" w:color="auto"/>
      </w:divBdr>
    </w:div>
    <w:div w:id="1096943626">
      <w:bodyDiv w:val="1"/>
      <w:marLeft w:val="0"/>
      <w:marRight w:val="0"/>
      <w:marTop w:val="0"/>
      <w:marBottom w:val="0"/>
      <w:divBdr>
        <w:top w:val="none" w:sz="0" w:space="0" w:color="auto"/>
        <w:left w:val="none" w:sz="0" w:space="0" w:color="auto"/>
        <w:bottom w:val="none" w:sz="0" w:space="0" w:color="auto"/>
        <w:right w:val="none" w:sz="0" w:space="0" w:color="auto"/>
      </w:divBdr>
    </w:div>
    <w:div w:id="1380202483">
      <w:bodyDiv w:val="1"/>
      <w:marLeft w:val="0"/>
      <w:marRight w:val="0"/>
      <w:marTop w:val="0"/>
      <w:marBottom w:val="0"/>
      <w:divBdr>
        <w:top w:val="none" w:sz="0" w:space="0" w:color="auto"/>
        <w:left w:val="none" w:sz="0" w:space="0" w:color="auto"/>
        <w:bottom w:val="none" w:sz="0" w:space="0" w:color="auto"/>
        <w:right w:val="none" w:sz="0" w:space="0" w:color="auto"/>
      </w:divBdr>
    </w:div>
    <w:div w:id="1469863530">
      <w:bodyDiv w:val="1"/>
      <w:marLeft w:val="0"/>
      <w:marRight w:val="0"/>
      <w:marTop w:val="0"/>
      <w:marBottom w:val="0"/>
      <w:divBdr>
        <w:top w:val="none" w:sz="0" w:space="0" w:color="auto"/>
        <w:left w:val="none" w:sz="0" w:space="0" w:color="auto"/>
        <w:bottom w:val="none" w:sz="0" w:space="0" w:color="auto"/>
        <w:right w:val="none" w:sz="0" w:space="0" w:color="auto"/>
      </w:divBdr>
    </w:div>
    <w:div w:id="1494182566">
      <w:bodyDiv w:val="1"/>
      <w:marLeft w:val="0"/>
      <w:marRight w:val="0"/>
      <w:marTop w:val="0"/>
      <w:marBottom w:val="0"/>
      <w:divBdr>
        <w:top w:val="none" w:sz="0" w:space="0" w:color="auto"/>
        <w:left w:val="none" w:sz="0" w:space="0" w:color="auto"/>
        <w:bottom w:val="none" w:sz="0" w:space="0" w:color="auto"/>
        <w:right w:val="none" w:sz="0" w:space="0" w:color="auto"/>
      </w:divBdr>
    </w:div>
    <w:div w:id="1614939221">
      <w:bodyDiv w:val="1"/>
      <w:marLeft w:val="0"/>
      <w:marRight w:val="0"/>
      <w:marTop w:val="0"/>
      <w:marBottom w:val="0"/>
      <w:divBdr>
        <w:top w:val="none" w:sz="0" w:space="0" w:color="auto"/>
        <w:left w:val="none" w:sz="0" w:space="0" w:color="auto"/>
        <w:bottom w:val="none" w:sz="0" w:space="0" w:color="auto"/>
        <w:right w:val="none" w:sz="0" w:space="0" w:color="auto"/>
      </w:divBdr>
    </w:div>
    <w:div w:id="1656059289">
      <w:bodyDiv w:val="1"/>
      <w:marLeft w:val="0"/>
      <w:marRight w:val="0"/>
      <w:marTop w:val="0"/>
      <w:marBottom w:val="0"/>
      <w:divBdr>
        <w:top w:val="none" w:sz="0" w:space="0" w:color="auto"/>
        <w:left w:val="none" w:sz="0" w:space="0" w:color="auto"/>
        <w:bottom w:val="none" w:sz="0" w:space="0" w:color="auto"/>
        <w:right w:val="none" w:sz="0" w:space="0" w:color="auto"/>
      </w:divBdr>
    </w:div>
    <w:div w:id="1734085768">
      <w:bodyDiv w:val="1"/>
      <w:marLeft w:val="0"/>
      <w:marRight w:val="0"/>
      <w:marTop w:val="0"/>
      <w:marBottom w:val="0"/>
      <w:divBdr>
        <w:top w:val="none" w:sz="0" w:space="0" w:color="auto"/>
        <w:left w:val="none" w:sz="0" w:space="0" w:color="auto"/>
        <w:bottom w:val="none" w:sz="0" w:space="0" w:color="auto"/>
        <w:right w:val="none" w:sz="0" w:space="0" w:color="auto"/>
      </w:divBdr>
    </w:div>
    <w:div w:id="1772235056">
      <w:bodyDiv w:val="1"/>
      <w:marLeft w:val="0"/>
      <w:marRight w:val="0"/>
      <w:marTop w:val="0"/>
      <w:marBottom w:val="0"/>
      <w:divBdr>
        <w:top w:val="none" w:sz="0" w:space="0" w:color="auto"/>
        <w:left w:val="none" w:sz="0" w:space="0" w:color="auto"/>
        <w:bottom w:val="none" w:sz="0" w:space="0" w:color="auto"/>
        <w:right w:val="none" w:sz="0" w:space="0" w:color="auto"/>
      </w:divBdr>
    </w:div>
    <w:div w:id="1886328235">
      <w:bodyDiv w:val="1"/>
      <w:marLeft w:val="0"/>
      <w:marRight w:val="0"/>
      <w:marTop w:val="0"/>
      <w:marBottom w:val="0"/>
      <w:divBdr>
        <w:top w:val="none" w:sz="0" w:space="0" w:color="auto"/>
        <w:left w:val="none" w:sz="0" w:space="0" w:color="auto"/>
        <w:bottom w:val="none" w:sz="0" w:space="0" w:color="auto"/>
        <w:right w:val="none" w:sz="0" w:space="0" w:color="auto"/>
      </w:divBdr>
    </w:div>
    <w:div w:id="1932421525">
      <w:bodyDiv w:val="1"/>
      <w:marLeft w:val="0"/>
      <w:marRight w:val="0"/>
      <w:marTop w:val="0"/>
      <w:marBottom w:val="0"/>
      <w:divBdr>
        <w:top w:val="none" w:sz="0" w:space="0" w:color="auto"/>
        <w:left w:val="none" w:sz="0" w:space="0" w:color="auto"/>
        <w:bottom w:val="none" w:sz="0" w:space="0" w:color="auto"/>
        <w:right w:val="none" w:sz="0" w:space="0" w:color="auto"/>
      </w:divBdr>
    </w:div>
    <w:div w:id="1981423757">
      <w:bodyDiv w:val="1"/>
      <w:marLeft w:val="0"/>
      <w:marRight w:val="0"/>
      <w:marTop w:val="0"/>
      <w:marBottom w:val="0"/>
      <w:divBdr>
        <w:top w:val="none" w:sz="0" w:space="0" w:color="auto"/>
        <w:left w:val="none" w:sz="0" w:space="0" w:color="auto"/>
        <w:bottom w:val="none" w:sz="0" w:space="0" w:color="auto"/>
        <w:right w:val="none" w:sz="0" w:space="0" w:color="auto"/>
      </w:divBdr>
    </w:div>
    <w:div w:id="2052993436">
      <w:bodyDiv w:val="1"/>
      <w:marLeft w:val="0"/>
      <w:marRight w:val="0"/>
      <w:marTop w:val="0"/>
      <w:marBottom w:val="0"/>
      <w:divBdr>
        <w:top w:val="none" w:sz="0" w:space="0" w:color="auto"/>
        <w:left w:val="none" w:sz="0" w:space="0" w:color="auto"/>
        <w:bottom w:val="none" w:sz="0" w:space="0" w:color="auto"/>
        <w:right w:val="none" w:sz="0" w:space="0" w:color="auto"/>
      </w:divBdr>
    </w:div>
    <w:div w:id="2068457843">
      <w:bodyDiv w:val="1"/>
      <w:marLeft w:val="0"/>
      <w:marRight w:val="0"/>
      <w:marTop w:val="0"/>
      <w:marBottom w:val="0"/>
      <w:divBdr>
        <w:top w:val="none" w:sz="0" w:space="0" w:color="auto"/>
        <w:left w:val="none" w:sz="0" w:space="0" w:color="auto"/>
        <w:bottom w:val="none" w:sz="0" w:space="0" w:color="auto"/>
        <w:right w:val="none" w:sz="0" w:space="0" w:color="auto"/>
      </w:divBdr>
    </w:div>
    <w:div w:id="2084181466">
      <w:bodyDiv w:val="1"/>
      <w:marLeft w:val="0"/>
      <w:marRight w:val="0"/>
      <w:marTop w:val="0"/>
      <w:marBottom w:val="0"/>
      <w:divBdr>
        <w:top w:val="none" w:sz="0" w:space="0" w:color="auto"/>
        <w:left w:val="none" w:sz="0" w:space="0" w:color="auto"/>
        <w:bottom w:val="none" w:sz="0" w:space="0" w:color="auto"/>
        <w:right w:val="none" w:sz="0" w:space="0" w:color="auto"/>
      </w:divBdr>
    </w:div>
    <w:div w:id="2094280682">
      <w:bodyDiv w:val="1"/>
      <w:marLeft w:val="0"/>
      <w:marRight w:val="0"/>
      <w:marTop w:val="0"/>
      <w:marBottom w:val="0"/>
      <w:divBdr>
        <w:top w:val="none" w:sz="0" w:space="0" w:color="auto"/>
        <w:left w:val="none" w:sz="0" w:space="0" w:color="auto"/>
        <w:bottom w:val="none" w:sz="0" w:space="0" w:color="auto"/>
        <w:right w:val="none" w:sz="0" w:space="0" w:color="auto"/>
      </w:divBdr>
    </w:div>
    <w:div w:id="2119525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dc:creator>
  <cp:lastModifiedBy>bingo wllll</cp:lastModifiedBy>
  <cp:revision>3</cp:revision>
  <cp:lastPrinted>2023-11-06T08:25:00Z</cp:lastPrinted>
  <dcterms:created xsi:type="dcterms:W3CDTF">2024-01-03T07:19:00Z</dcterms:created>
  <dcterms:modified xsi:type="dcterms:W3CDTF">2024-01-03T07:22:00Z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